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hd w:fill="dd7e6b" w:val="clear"/>
        </w:rPr>
      </w:pPr>
      <w:r w:rsidDel="00000000" w:rsidR="00000000" w:rsidRPr="00000000">
        <w:rPr>
          <w:b w:val="1"/>
          <w:shd w:fill="dd7e6b" w:val="clear"/>
          <w:rtl w:val="0"/>
        </w:rPr>
        <w:t xml:space="preserve">INFORMAÇÕES TÉCNICAS - SOFÁ ABBA</w:t>
      </w:r>
    </w:p>
    <w:p w:rsidR="00000000" w:rsidDel="00000000" w:rsidP="00000000" w:rsidRDefault="00000000" w:rsidRPr="00000000" w14:paraId="00000002">
      <w:pPr>
        <w:jc w:val="center"/>
        <w:rPr>
          <w:b w:val="1"/>
          <w:shd w:fill="dd7e6b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sofá Abba é a personificação do conforto e elegância, com um design acolhedor, estilo arredondado e detalhes bordados que conferem sofisticação, ideal para transformar qualquer espaço em um refúgio de requinte e serenidade.</w:t>
      </w:r>
    </w:p>
    <w:p w:rsidR="00000000" w:rsidDel="00000000" w:rsidP="00000000" w:rsidRDefault="00000000" w:rsidRPr="00000000" w14:paraId="00000004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Garantia: 03 meses</w:t>
      </w:r>
    </w:p>
    <w:p w:rsidR="00000000" w:rsidDel="00000000" w:rsidP="00000000" w:rsidRDefault="00000000" w:rsidRPr="00000000" w14:paraId="00000005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Características: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Estrutura:</w:t>
      </w:r>
      <w:r w:rsidDel="00000000" w:rsidR="00000000" w:rsidRPr="00000000">
        <w:rPr>
          <w:rtl w:val="0"/>
        </w:rPr>
        <w:t xml:space="preserve"> Madeira de eucalipto e chapa multilaminada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Revestimento:</w:t>
      </w:r>
      <w:r w:rsidDel="00000000" w:rsidR="00000000" w:rsidRPr="00000000">
        <w:rPr>
          <w:rtl w:val="0"/>
        </w:rPr>
        <w:t xml:space="preserve"> Tecidos e sintéticos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Encosto: </w:t>
      </w:r>
      <w:r w:rsidDel="00000000" w:rsidR="00000000" w:rsidRPr="00000000">
        <w:rPr>
          <w:rtl w:val="0"/>
        </w:rPr>
        <w:t xml:space="preserve">Almofadas soltas com enchimento em fibra mista, cinta elástica de 50 mm e espuma D26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jc w:val="both"/>
        <w:rPr>
          <w:u w:val="none"/>
        </w:rPr>
      </w:pPr>
      <w:r w:rsidDel="00000000" w:rsidR="00000000" w:rsidRPr="00000000">
        <w:rPr>
          <w:b w:val="1"/>
          <w:rtl w:val="0"/>
        </w:rPr>
        <w:t xml:space="preserve">Assento</w:t>
      </w:r>
      <w:r w:rsidDel="00000000" w:rsidR="00000000" w:rsidRPr="00000000">
        <w:rPr>
          <w:rtl w:val="0"/>
        </w:rPr>
        <w:t xml:space="preserve">: Cinta elástica de 50 mm e espuma D26 firme e mola bonnel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240" w:lineRule="auto"/>
        <w:ind w:left="720" w:hanging="360"/>
        <w:jc w:val="both"/>
        <w:rPr/>
      </w:pPr>
      <w:r w:rsidDel="00000000" w:rsidR="00000000" w:rsidRPr="00000000">
        <w:rPr>
          <w:b w:val="1"/>
          <w:rtl w:val="0"/>
        </w:rPr>
        <w:t xml:space="preserve">Pés:</w:t>
      </w:r>
      <w:r w:rsidDel="00000000" w:rsidR="00000000" w:rsidRPr="00000000">
        <w:rPr>
          <w:rtl w:val="0"/>
        </w:rPr>
        <w:t xml:space="preserve"> Sapata plástica de 2 cm 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Dimensões: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01 Lugar</w:t>
      </w:r>
    </w:p>
    <w:p w:rsidR="00000000" w:rsidDel="00000000" w:rsidP="00000000" w:rsidRDefault="00000000" w:rsidRPr="00000000" w14:paraId="0000000D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1,00 | Profundidade: 0,92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02 Lugares</w:t>
      </w:r>
    </w:p>
    <w:p w:rsidR="00000000" w:rsidDel="00000000" w:rsidP="00000000" w:rsidRDefault="00000000" w:rsidRPr="00000000" w14:paraId="0000000F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1,52 | Profundidade: 0,92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03 Lugares</w:t>
      </w:r>
    </w:p>
    <w:p w:rsidR="00000000" w:rsidDel="00000000" w:rsidP="00000000" w:rsidRDefault="00000000" w:rsidRPr="00000000" w14:paraId="00000011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1,86 | Profundidade: 0,92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before="24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04 Lugares</w:t>
      </w:r>
    </w:p>
    <w:p w:rsidR="00000000" w:rsidDel="00000000" w:rsidP="00000000" w:rsidRDefault="00000000" w:rsidRPr="00000000" w14:paraId="00000013">
      <w:pPr>
        <w:spacing w:after="240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Altura: 0,82 | Largura: 2,20 | Profundidade: 0,92</w:t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NsyiY6wiLogf6tDBEv2y7Dc05w==">CgMxLjA4AHIhMU04R3pXZ01ZeHF4NDNPYlFTd3pFVlJyME51Ym9KY0Ri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